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6C25" w14:textId="77777777" w:rsidR="00A10C09" w:rsidRDefault="00A10C09" w:rsidP="00F720DA">
      <w:pPr>
        <w:rPr>
          <w:rFonts w:ascii="Garamond" w:eastAsia="Times New Roman" w:hAnsi="Garamond" w:cs="Times New Roman"/>
          <w:sz w:val="28"/>
          <w:szCs w:val="28"/>
          <w:lang w:eastAsia="fr-FR"/>
        </w:rPr>
      </w:pPr>
      <w:r w:rsidRPr="00886FFC">
        <w:rPr>
          <w:rFonts w:ascii="Garamond" w:eastAsia="Times New Roman" w:hAnsi="Garamond" w:cs="Times New Roman"/>
          <w:sz w:val="28"/>
          <w:szCs w:val="28"/>
          <w:lang w:eastAsia="fr-FR"/>
        </w:rPr>
        <w:fldChar w:fldCharType="begin"/>
      </w:r>
      <w:r w:rsidRPr="00886FFC">
        <w:rPr>
          <w:rFonts w:ascii="Garamond" w:eastAsia="Times New Roman" w:hAnsi="Garamond" w:cs="Times New Roman"/>
          <w:sz w:val="28"/>
          <w:szCs w:val="28"/>
          <w:lang w:eastAsia="fr-FR"/>
        </w:rPr>
        <w:instrText xml:space="preserve"> INCLUDEPICTURE "/Users/jacquesbouineau/Library/Group Containers/UBF8T346G9.ms/WebArchiveCopyPasteTempFiles/com.microsoft.Word/page2image50462144" \* MERGEFORMATINET </w:instrText>
      </w:r>
      <w:r w:rsidRPr="00886FFC">
        <w:rPr>
          <w:rFonts w:ascii="Garamond" w:eastAsia="Times New Roman" w:hAnsi="Garamond" w:cs="Times New Roman"/>
          <w:sz w:val="28"/>
          <w:szCs w:val="28"/>
          <w:lang w:eastAsia="fr-FR"/>
        </w:rPr>
        <w:fldChar w:fldCharType="separate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begin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instrText xml:space="preserve"> INCLUDEPICTURE  "/Users/jacquesbouineau/Library/Group Containers/UBF8T346G9.ms/WebArchiveCopyPasteTempFiles/com.microsoft.Word/page2image50462144" \* MERGEFORMATINET </w:instrText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separate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begin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instrText xml:space="preserve"> INCLUDEPICTURE  "/Users\\jacquesbouineau\\Library\\Group Containers\\UBF8T346G9.ms\\WebArchiveCopyPasteTempFiles\\com.microsoft.Word\\page2image50462144" \* MERGEFORMATINET </w:instrText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separate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begin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instrText xml:space="preserve"> INCLUDEPICTURE  "/Users/jacquesbouineau/Library\\Group Containers\\UBF8T346G9.ms\\WebArchiveCopyPasteTempFiles\\com.microsoft.Word\\page2image50462144" \* MERGEFORMATINET </w:instrText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separate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drawing>
          <wp:inline distT="0" distB="0" distL="0" distR="0" wp14:anchorId="7D031BD5" wp14:editId="7B4FACB7">
            <wp:extent cx="1456055" cy="1467485"/>
            <wp:effectExtent l="0" t="0" r="0" b="0"/>
            <wp:docPr id="2" name="Image 2" descr="page2image50462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046214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end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end"/>
      </w:r>
      <w:r w:rsidRPr="00886FFC">
        <w:rPr>
          <w:rFonts w:ascii="Garamond" w:eastAsia="Times New Roman" w:hAnsi="Garamond" w:cs="Times New Roman"/>
          <w:noProof/>
          <w:sz w:val="28"/>
          <w:szCs w:val="28"/>
          <w:lang w:eastAsia="fr-FR"/>
        </w:rPr>
        <w:fldChar w:fldCharType="end"/>
      </w:r>
      <w:r w:rsidRPr="00886FFC">
        <w:rPr>
          <w:rFonts w:ascii="Garamond" w:eastAsia="Times New Roman" w:hAnsi="Garamond" w:cs="Times New Roman"/>
          <w:sz w:val="28"/>
          <w:szCs w:val="28"/>
          <w:lang w:eastAsia="fr-FR"/>
        </w:rPr>
        <w:fldChar w:fldCharType="end"/>
      </w:r>
    </w:p>
    <w:p w14:paraId="6F593E12" w14:textId="77777777" w:rsidR="00A10C09" w:rsidRDefault="00A10C09" w:rsidP="00A10C09">
      <w:pPr>
        <w:jc w:val="center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334FEF37" w14:textId="77777777" w:rsidR="002554EB" w:rsidRDefault="002554EB" w:rsidP="00A10C09">
      <w:pPr>
        <w:jc w:val="center"/>
        <w:rPr>
          <w:rFonts w:ascii="Garamond" w:eastAsia="Times New Roman" w:hAnsi="Garamond" w:cs="Times New Roman"/>
          <w:b/>
          <w:sz w:val="32"/>
          <w:szCs w:val="32"/>
          <w:lang w:eastAsia="fr-FR"/>
        </w:rPr>
      </w:pPr>
    </w:p>
    <w:p w14:paraId="6CB328D2" w14:textId="329A7EC5" w:rsidR="00A10C09" w:rsidRPr="007C127D" w:rsidRDefault="002554EB" w:rsidP="00A10C09">
      <w:pPr>
        <w:jc w:val="center"/>
        <w:rPr>
          <w:rFonts w:ascii="Garamond" w:eastAsia="Times New Roman" w:hAnsi="Garamond" w:cs="Times New Roman"/>
          <w:b/>
          <w:sz w:val="32"/>
          <w:szCs w:val="32"/>
          <w:lang w:eastAsia="fr-FR"/>
        </w:rPr>
      </w:pPr>
      <w:r>
        <w:rPr>
          <w:rFonts w:ascii="Garamond" w:eastAsia="Times New Roman" w:hAnsi="Garamond" w:cs="Times New Roman"/>
          <w:b/>
          <w:sz w:val="32"/>
          <w:szCs w:val="32"/>
          <w:lang w:eastAsia="fr-FR"/>
        </w:rPr>
        <w:t>L</w:t>
      </w:r>
      <w:r w:rsidR="00A10C09" w:rsidRPr="007C127D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es archives historiques de la Saintonge et de l’Aunis </w:t>
      </w:r>
    </w:p>
    <w:p w14:paraId="3031F64D" w14:textId="6312E9E6" w:rsidR="00A10C09" w:rsidRPr="007C127D" w:rsidRDefault="00A10C09" w:rsidP="00A10C09">
      <w:pPr>
        <w:jc w:val="center"/>
        <w:rPr>
          <w:rFonts w:ascii="Garamond" w:eastAsia="Times New Roman" w:hAnsi="Garamond" w:cs="Times New Roman"/>
          <w:b/>
          <w:sz w:val="32"/>
          <w:szCs w:val="32"/>
          <w:lang w:eastAsia="fr-FR"/>
        </w:rPr>
      </w:pPr>
      <w:proofErr w:type="gramStart"/>
      <w:r w:rsidRPr="007C127D">
        <w:rPr>
          <w:rFonts w:ascii="Garamond" w:eastAsia="Times New Roman" w:hAnsi="Garamond" w:cs="Times New Roman"/>
          <w:b/>
          <w:sz w:val="32"/>
          <w:szCs w:val="32"/>
          <w:lang w:eastAsia="fr-FR"/>
        </w:rPr>
        <w:t>vous</w:t>
      </w:r>
      <w:proofErr w:type="gramEnd"/>
      <w:r w:rsidRPr="007C127D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présentent</w:t>
      </w:r>
      <w:r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aujourd’hui</w:t>
      </w:r>
      <w:r w:rsidRPr="007C127D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une </w:t>
      </w:r>
    </w:p>
    <w:p w14:paraId="07C2C51D" w14:textId="77777777" w:rsidR="00A10C09" w:rsidRDefault="00A10C09" w:rsidP="00A10C09">
      <w:pPr>
        <w:jc w:val="center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33F34D96" w14:textId="6BFE269A" w:rsidR="00A10C09" w:rsidRPr="008A3764" w:rsidRDefault="00A10C09" w:rsidP="00A10C09">
      <w:pPr>
        <w:jc w:val="center"/>
        <w:rPr>
          <w:rFonts w:ascii="Garamond" w:eastAsia="Times New Roman" w:hAnsi="Garamond" w:cs="Times New Roman"/>
          <w:b/>
          <w:color w:val="00B050"/>
          <w:sz w:val="36"/>
          <w:szCs w:val="36"/>
          <w:lang w:eastAsia="fr-FR"/>
        </w:rPr>
      </w:pPr>
      <w:r w:rsidRPr="008A3764">
        <w:rPr>
          <w:rFonts w:ascii="Garamond" w:eastAsia="Times New Roman" w:hAnsi="Garamond" w:cs="Times New Roman"/>
          <w:b/>
          <w:color w:val="00B050"/>
          <w:sz w:val="36"/>
          <w:szCs w:val="36"/>
          <w:lang w:eastAsia="fr-FR"/>
        </w:rPr>
        <w:t>Offre de souscription</w:t>
      </w:r>
      <w:r w:rsidR="002554EB">
        <w:rPr>
          <w:rFonts w:ascii="Garamond" w:eastAsia="Times New Roman" w:hAnsi="Garamond" w:cs="Times New Roman"/>
          <w:b/>
          <w:color w:val="00B050"/>
          <w:sz w:val="36"/>
          <w:szCs w:val="36"/>
          <w:lang w:eastAsia="fr-FR"/>
        </w:rPr>
        <w:t xml:space="preserve"> pour</w:t>
      </w:r>
      <w:r>
        <w:rPr>
          <w:rFonts w:ascii="Garamond" w:eastAsia="Times New Roman" w:hAnsi="Garamond" w:cs="Times New Roman"/>
          <w:b/>
          <w:color w:val="00B050"/>
          <w:sz w:val="36"/>
          <w:szCs w:val="36"/>
          <w:lang w:eastAsia="fr-FR"/>
        </w:rPr>
        <w:t> :</w:t>
      </w:r>
    </w:p>
    <w:p w14:paraId="17F43DC0" w14:textId="77777777" w:rsidR="00A10C09" w:rsidRPr="00886FFC" w:rsidRDefault="00A10C09" w:rsidP="00A10C09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0FF1A274" w14:textId="77777777" w:rsidR="00A10C09" w:rsidRPr="0081443E" w:rsidRDefault="00A10C09" w:rsidP="00A10C09">
      <w:pPr>
        <w:jc w:val="center"/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</w:pPr>
      <w:r w:rsidRPr="0081443E"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  <w:t xml:space="preserve">LE JOURNAL D’ÉMIGRATION DE </w:t>
      </w:r>
    </w:p>
    <w:p w14:paraId="43F1FC5B" w14:textId="77777777" w:rsidR="00A10C09" w:rsidRPr="0081443E" w:rsidRDefault="00A10C09" w:rsidP="00A10C09">
      <w:pPr>
        <w:jc w:val="center"/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</w:pPr>
      <w:r w:rsidRPr="0081443E"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  <w:t>PIERRE DE BREMOND D’ARS</w:t>
      </w:r>
    </w:p>
    <w:p w14:paraId="356AFC16" w14:textId="77777777" w:rsidR="00A10C09" w:rsidRDefault="00A10C09" w:rsidP="00A10C09">
      <w:pPr>
        <w:jc w:val="center"/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</w:pPr>
      <w:r w:rsidRPr="0081443E"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  <w:t>(1791-1800)</w:t>
      </w:r>
    </w:p>
    <w:p w14:paraId="6455A757" w14:textId="77777777" w:rsidR="00A10C09" w:rsidRPr="0081443E" w:rsidRDefault="00A10C09" w:rsidP="00A10C09">
      <w:pPr>
        <w:jc w:val="center"/>
        <w:rPr>
          <w:rFonts w:ascii="Garamond" w:eastAsia="Times New Roman" w:hAnsi="Garamond" w:cs="Times New Roman"/>
          <w:b/>
          <w:bCs/>
          <w:color w:val="FF0000"/>
          <w:sz w:val="36"/>
          <w:szCs w:val="36"/>
          <w:lang w:eastAsia="fr-FR"/>
        </w:rPr>
      </w:pPr>
    </w:p>
    <w:p w14:paraId="45019C28" w14:textId="76F5C5B5" w:rsidR="00A10C09" w:rsidRPr="002D4BB0" w:rsidRDefault="00A10C09" w:rsidP="00A10C09">
      <w:pPr>
        <w:jc w:val="center"/>
        <w:rPr>
          <w:rFonts w:ascii="Garamond" w:eastAsia="Times New Roman" w:hAnsi="Garamond" w:cs="Times New Roman"/>
          <w:b/>
          <w:sz w:val="32"/>
          <w:szCs w:val="32"/>
          <w:lang w:eastAsia="fr-FR"/>
        </w:rPr>
      </w:pPr>
      <w:r w:rsidRPr="002D4BB0">
        <w:rPr>
          <w:rFonts w:ascii="Garamond" w:eastAsia="Times New Roman" w:hAnsi="Garamond" w:cs="Times New Roman"/>
          <w:b/>
          <w:sz w:val="32"/>
          <w:szCs w:val="32"/>
          <w:lang w:eastAsia="fr-FR"/>
        </w:rPr>
        <w:t>Un</w:t>
      </w:r>
      <w:r w:rsidR="00F20C7F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document unique, un</w:t>
      </w:r>
      <w:r w:rsidRPr="002D4BB0">
        <w:rPr>
          <w:rFonts w:ascii="Garamond" w:eastAsia="Times New Roman" w:hAnsi="Garamond" w:cs="Times New Roman"/>
          <w:b/>
          <w:sz w:val="32"/>
          <w:szCs w:val="32"/>
          <w:lang w:eastAsia="fr-FR"/>
        </w:rPr>
        <w:t>e aventure humaine</w:t>
      </w:r>
      <w:r w:rsidR="00B81DB2">
        <w:rPr>
          <w:rFonts w:ascii="Garamond" w:eastAsia="Times New Roman" w:hAnsi="Garamond" w:cs="Times New Roman"/>
          <w:b/>
          <w:sz w:val="32"/>
          <w:szCs w:val="32"/>
          <w:lang w:eastAsia="fr-FR"/>
        </w:rPr>
        <w:t>, un défi scientifique</w:t>
      </w:r>
    </w:p>
    <w:p w14:paraId="69D0856B" w14:textId="77777777" w:rsidR="00A10C09" w:rsidRPr="002D4BB0" w:rsidRDefault="00A10C09" w:rsidP="00A10C09">
      <w:pPr>
        <w:jc w:val="both"/>
        <w:rPr>
          <w:rFonts w:ascii="Garamond" w:eastAsia="Times New Roman" w:hAnsi="Garamond" w:cs="Times New Roman"/>
          <w:b/>
          <w:sz w:val="36"/>
          <w:szCs w:val="36"/>
          <w:lang w:eastAsia="fr-FR"/>
        </w:rPr>
      </w:pPr>
    </w:p>
    <w:p w14:paraId="7F9B405F" w14:textId="77777777" w:rsidR="00A10C09" w:rsidRDefault="00A10C09" w:rsidP="00A10C09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Député de Saintonge aux États généraux, Pierre de Bremond </w:t>
      </w:r>
      <w:proofErr w:type="gramStart"/>
      <w:r>
        <w:rPr>
          <w:rFonts w:ascii="Garamond" w:hAnsi="Garamond"/>
        </w:rPr>
        <w:t>d’Ars  émigre</w:t>
      </w:r>
      <w:proofErr w:type="gramEnd"/>
      <w:r>
        <w:rPr>
          <w:rFonts w:ascii="Garamond" w:hAnsi="Garamond"/>
        </w:rPr>
        <w:t xml:space="preserve"> à 32 ans, laissant femme, sœur et enfants. Il croit partir pour trois mois et ne reviendra qu’au bout de dix ans…</w:t>
      </w:r>
    </w:p>
    <w:p w14:paraId="020168F0" w14:textId="77777777" w:rsidR="00A10C09" w:rsidRDefault="00A10C09" w:rsidP="00A10C09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Avant d’être un émigré, Pierre de Bremond d’Ars est un homme des Lumières, lecteur des philosophes, mais fidèle au roi, sceptique quant à la nature humaine et pourtant idéaliste.</w:t>
      </w:r>
    </w:p>
    <w:p w14:paraId="0B236C5F" w14:textId="77777777" w:rsidR="00A10C09" w:rsidRDefault="00A10C09" w:rsidP="00A10C09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Coblence, Valmy, Liège, Maastricht, Rotterdam, Hambourg. L’amour fou (et réciproque) qui l’unit à sa femme, Élisabeth résistera-t-il à une telle épopée ?</w:t>
      </w:r>
    </w:p>
    <w:p w14:paraId="6901404B" w14:textId="77777777" w:rsidR="00A10C09" w:rsidRDefault="00A10C09" w:rsidP="00A10C09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La plume de Pierre nous révèle quotidiennement un extraordinaire chemin initiatique, le comte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de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haut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lignage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devenant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pour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manger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précepteur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de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latin,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recruteur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de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mercenaires,</w:t>
      </w:r>
      <w:r w:rsidRPr="00661DAB">
        <w:rPr>
          <w:rFonts w:ascii="Garamond" w:hAnsi="Garamond"/>
          <w:sz w:val="13"/>
          <w:szCs w:val="13"/>
        </w:rPr>
        <w:t xml:space="preserve"> </w:t>
      </w:r>
      <w:r>
        <w:rPr>
          <w:rFonts w:ascii="Garamond" w:hAnsi="Garamond"/>
        </w:rPr>
        <w:t>marchand de tabac. Manquant périr dix fois, couchant dans des granges ou dans des palais, les « carmagnoles » aux trousses, il survit, avec, pour compagnons de misère, tous les grands noms de Saintonge et de France.</w:t>
      </w:r>
    </w:p>
    <w:p w14:paraId="700C6E87" w14:textId="77777777" w:rsidR="00A10C09" w:rsidRPr="00EE3493" w:rsidRDefault="00A10C09" w:rsidP="00A10C09">
      <w:pPr>
        <w:ind w:firstLine="709"/>
        <w:jc w:val="both"/>
        <w:rPr>
          <w:rFonts w:ascii="Garamond" w:hAnsi="Garamond"/>
        </w:rPr>
      </w:pPr>
      <w:r w:rsidRPr="00EE3493">
        <w:rPr>
          <w:rFonts w:ascii="Garamond" w:eastAsia="Times New Roman" w:hAnsi="Garamond" w:cs="Times New Roman"/>
          <w:lang w:eastAsia="fr-FR"/>
        </w:rPr>
        <w:t xml:space="preserve">Le journal dévoile </w:t>
      </w:r>
      <w:r>
        <w:rPr>
          <w:rFonts w:ascii="Garamond" w:eastAsia="Times New Roman" w:hAnsi="Garamond" w:cs="Times New Roman"/>
          <w:lang w:eastAsia="fr-FR"/>
        </w:rPr>
        <w:t xml:space="preserve">une face trop souvent méconnue </w:t>
      </w:r>
      <w:r w:rsidRPr="00EE3493">
        <w:rPr>
          <w:rFonts w:ascii="Garamond" w:eastAsia="Times New Roman" w:hAnsi="Garamond" w:cs="Times New Roman"/>
          <w:lang w:eastAsia="fr-FR"/>
        </w:rPr>
        <w:t>de la grande Histoire</w:t>
      </w:r>
      <w:r>
        <w:rPr>
          <w:rFonts w:ascii="Garamond" w:eastAsia="Times New Roman" w:hAnsi="Garamond" w:cs="Times New Roman"/>
          <w:lang w:eastAsia="fr-FR"/>
        </w:rPr>
        <w:t>,</w:t>
      </w:r>
      <w:r w:rsidRPr="00EE3493">
        <w:rPr>
          <w:rFonts w:ascii="Garamond" w:eastAsia="Times New Roman" w:hAnsi="Garamond" w:cs="Times New Roman"/>
          <w:lang w:eastAsia="fr-FR"/>
        </w:rPr>
        <w:t xml:space="preserve"> où évoluent des personnages célèbres de premier plan (La Fayette), d’autres qui le furent en leur temps (la comtesse de </w:t>
      </w:r>
      <w:proofErr w:type="spellStart"/>
      <w:r w:rsidRPr="00EE3493">
        <w:rPr>
          <w:rFonts w:ascii="Garamond" w:eastAsia="Times New Roman" w:hAnsi="Garamond" w:cs="Times New Roman"/>
          <w:lang w:eastAsia="fr-FR"/>
        </w:rPr>
        <w:t>Tessé</w:t>
      </w:r>
      <w:proofErr w:type="spellEnd"/>
      <w:r w:rsidRPr="00EE3493">
        <w:rPr>
          <w:rFonts w:ascii="Garamond" w:eastAsia="Times New Roman" w:hAnsi="Garamond" w:cs="Times New Roman"/>
          <w:lang w:eastAsia="fr-FR"/>
        </w:rPr>
        <w:t>, la marquise de Montagu</w:t>
      </w:r>
      <w:r>
        <w:rPr>
          <w:rFonts w:ascii="Garamond" w:eastAsia="Times New Roman" w:hAnsi="Garamond" w:cs="Times New Roman"/>
          <w:lang w:eastAsia="fr-FR"/>
        </w:rPr>
        <w:t>,</w:t>
      </w:r>
      <w:r w:rsidRPr="00223924">
        <w:rPr>
          <w:rFonts w:ascii="Garamond" w:eastAsia="Times New Roman" w:hAnsi="Garamond" w:cs="Times New Roman"/>
          <w:lang w:eastAsia="fr-FR"/>
        </w:rPr>
        <w:t xml:space="preserve"> </w:t>
      </w:r>
      <w:r w:rsidRPr="00EE3493">
        <w:rPr>
          <w:rFonts w:ascii="Garamond" w:eastAsia="Times New Roman" w:hAnsi="Garamond" w:cs="Times New Roman"/>
          <w:lang w:eastAsia="fr-FR"/>
        </w:rPr>
        <w:t>la très intéressante comtesse de Mornac) et d’autres encore que Pierre de Bremond d’Ars n’aurait pas imaginé fréquenter un jour</w:t>
      </w:r>
      <w:r>
        <w:rPr>
          <w:rFonts w:ascii="Garamond" w:eastAsia="Times New Roman" w:hAnsi="Garamond" w:cs="Times New Roman"/>
          <w:lang w:eastAsia="fr-FR"/>
        </w:rPr>
        <w:t xml:space="preserve">, comme </w:t>
      </w:r>
      <w:proofErr w:type="spellStart"/>
      <w:r w:rsidRPr="00EE3493">
        <w:rPr>
          <w:rFonts w:ascii="Garamond" w:eastAsia="Times New Roman" w:hAnsi="Garamond" w:cs="Times New Roman"/>
          <w:lang w:eastAsia="fr-FR"/>
        </w:rPr>
        <w:t>Boutelaud</w:t>
      </w:r>
      <w:proofErr w:type="spellEnd"/>
      <w:r w:rsidRPr="00EE3493">
        <w:rPr>
          <w:rFonts w:ascii="Garamond" w:eastAsia="Times New Roman" w:hAnsi="Garamond" w:cs="Times New Roman"/>
          <w:lang w:eastAsia="fr-FR"/>
        </w:rPr>
        <w:t xml:space="preserve">, maire de Cognac. Rencontres inattendues d’univers sociaux </w:t>
      </w:r>
      <w:r>
        <w:rPr>
          <w:rFonts w:ascii="Garamond" w:eastAsia="Times New Roman" w:hAnsi="Garamond" w:cs="Times New Roman"/>
          <w:lang w:eastAsia="fr-FR"/>
        </w:rPr>
        <w:t>très éloignés</w:t>
      </w:r>
      <w:r w:rsidRPr="00EE3493">
        <w:rPr>
          <w:rFonts w:ascii="Garamond" w:eastAsia="Times New Roman" w:hAnsi="Garamond" w:cs="Times New Roman"/>
          <w:lang w:eastAsia="fr-FR"/>
        </w:rPr>
        <w:t xml:space="preserve"> qui séduiront tout historien, </w:t>
      </w:r>
      <w:r>
        <w:rPr>
          <w:rFonts w:ascii="Garamond" w:eastAsia="Times New Roman" w:hAnsi="Garamond" w:cs="Times New Roman"/>
          <w:lang w:eastAsia="fr-FR"/>
        </w:rPr>
        <w:t xml:space="preserve">et plus généralement </w:t>
      </w:r>
      <w:r w:rsidRPr="00EE3493">
        <w:rPr>
          <w:rFonts w:ascii="Garamond" w:eastAsia="Times New Roman" w:hAnsi="Garamond" w:cs="Times New Roman"/>
          <w:lang w:eastAsia="fr-FR"/>
        </w:rPr>
        <w:t>tout curieux</w:t>
      </w:r>
      <w:r>
        <w:rPr>
          <w:rFonts w:ascii="Garamond" w:eastAsia="Times New Roman" w:hAnsi="Garamond" w:cs="Times New Roman"/>
          <w:lang w:eastAsia="fr-FR"/>
        </w:rPr>
        <w:t xml:space="preserve"> de l’aventure humaine</w:t>
      </w:r>
      <w:r w:rsidRPr="00EE3493">
        <w:rPr>
          <w:rFonts w:ascii="Garamond" w:eastAsia="Times New Roman" w:hAnsi="Garamond" w:cs="Times New Roman"/>
          <w:lang w:eastAsia="fr-FR"/>
        </w:rPr>
        <w:t>.</w:t>
      </w:r>
    </w:p>
    <w:p w14:paraId="27F9142D" w14:textId="6B23037A" w:rsidR="00A10C09" w:rsidRPr="00EE3493" w:rsidRDefault="00237B92" w:rsidP="00237B92">
      <w:pPr>
        <w:ind w:firstLine="708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lang w:eastAsia="fr-FR"/>
        </w:rPr>
        <w:t>Pierre de Bremond d’Ars</w:t>
      </w:r>
      <w:r w:rsidRPr="00022F5E">
        <w:rPr>
          <w:rFonts w:ascii="Garamond" w:eastAsia="Times New Roman" w:hAnsi="Garamond" w:cs="Times New Roman"/>
          <w:lang w:eastAsia="fr-FR"/>
        </w:rPr>
        <w:t xml:space="preserve"> n’a jamais renoncé, n’a jamais renié sa dignité, n’a trahi ni son honneur ni sa femme, demeurée en Saintonge. </w:t>
      </w:r>
      <w:r>
        <w:rPr>
          <w:rFonts w:ascii="Garamond" w:eastAsia="Times New Roman" w:hAnsi="Garamond" w:cs="Times New Roman"/>
          <w:lang w:eastAsia="fr-FR"/>
        </w:rPr>
        <w:t>Avec l’écriture pour bouée de sauvetage</w:t>
      </w:r>
      <w:r w:rsidRPr="00022F5E">
        <w:rPr>
          <w:rFonts w:ascii="Garamond" w:eastAsia="Times New Roman" w:hAnsi="Garamond" w:cs="Times New Roman"/>
          <w:lang w:eastAsia="fr-FR"/>
        </w:rPr>
        <w:t>, comme pour s’agripper à ses propres mots et se convaincre de la réalité de l’existence. Et dans ces errances inimaginables, il n’a jamais abandonné le lourd ballot de son journal</w:t>
      </w:r>
      <w:r>
        <w:rPr>
          <w:rFonts w:ascii="Garamond" w:eastAsia="Times New Roman" w:hAnsi="Garamond" w:cs="Times New Roman"/>
          <w:lang w:eastAsia="fr-FR"/>
        </w:rPr>
        <w:t xml:space="preserve"> </w:t>
      </w:r>
      <w:r w:rsidR="00F20C7F">
        <w:rPr>
          <w:rFonts w:ascii="Garamond" w:eastAsia="Times New Roman" w:hAnsi="Garamond" w:cs="Times New Roman"/>
          <w:lang w:eastAsia="fr-FR"/>
        </w:rPr>
        <w:t>et d</w:t>
      </w:r>
      <w:r>
        <w:rPr>
          <w:rFonts w:ascii="Garamond" w:eastAsia="Times New Roman" w:hAnsi="Garamond" w:cs="Times New Roman"/>
          <w:lang w:eastAsia="fr-FR"/>
        </w:rPr>
        <w:t>es</w:t>
      </w:r>
      <w:r w:rsidRPr="00022F5E">
        <w:rPr>
          <w:rFonts w:ascii="Garamond" w:eastAsia="Times New Roman" w:hAnsi="Garamond" w:cs="Times New Roman"/>
          <w:lang w:eastAsia="fr-FR"/>
        </w:rPr>
        <w:t xml:space="preserve"> milliers de lettres</w:t>
      </w:r>
      <w:r>
        <w:rPr>
          <w:rFonts w:ascii="Garamond" w:eastAsia="Times New Roman" w:hAnsi="Garamond" w:cs="Times New Roman"/>
          <w:lang w:eastAsia="fr-FR"/>
        </w:rPr>
        <w:t xml:space="preserve"> de sa femme, </w:t>
      </w:r>
      <w:r w:rsidRPr="00022F5E">
        <w:rPr>
          <w:rFonts w:ascii="Garamond" w:eastAsia="Times New Roman" w:hAnsi="Garamond" w:cs="Times New Roman"/>
          <w:lang w:eastAsia="fr-FR"/>
        </w:rPr>
        <w:t>de sa sœur</w:t>
      </w:r>
      <w:r>
        <w:rPr>
          <w:rFonts w:ascii="Garamond" w:eastAsia="Times New Roman" w:hAnsi="Garamond" w:cs="Times New Roman"/>
          <w:lang w:eastAsia="fr-FR"/>
        </w:rPr>
        <w:t>, de ses nombreux amis</w:t>
      </w:r>
      <w:r w:rsidRPr="00022F5E">
        <w:rPr>
          <w:rFonts w:ascii="Garamond" w:eastAsia="Times New Roman" w:hAnsi="Garamond" w:cs="Times New Roman"/>
          <w:lang w:eastAsia="fr-FR"/>
        </w:rPr>
        <w:t>.</w:t>
      </w:r>
    </w:p>
    <w:p w14:paraId="1987C1D1" w14:textId="77777777" w:rsidR="00A10C09" w:rsidRDefault="00A10C09" w:rsidP="00A10C09">
      <w:pPr>
        <w:jc w:val="center"/>
        <w:rPr>
          <w:rFonts w:ascii="Garamond" w:eastAsia="Times New Roman" w:hAnsi="Garamond" w:cs="Times New Roman"/>
          <w:sz w:val="36"/>
          <w:szCs w:val="36"/>
          <w:lang w:eastAsia="fr-FR"/>
        </w:rPr>
      </w:pPr>
      <w:r w:rsidRPr="00FC4087">
        <w:rPr>
          <w:rFonts w:ascii="Garamond" w:hAnsi="Garamond"/>
          <w:noProof/>
          <w:sz w:val="28"/>
          <w:szCs w:val="28"/>
          <w:lang w:eastAsia="fr-FR"/>
        </w:rPr>
        <w:lastRenderedPageBreak/>
        <w:drawing>
          <wp:inline distT="0" distB="0" distL="0" distR="0" wp14:anchorId="3AA1EFE0" wp14:editId="4B0A39CB">
            <wp:extent cx="3257278" cy="457271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6598" cy="469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92EEB" w14:textId="77777777" w:rsidR="00237B92" w:rsidRDefault="00237B92" w:rsidP="00237B92">
      <w:pPr>
        <w:jc w:val="center"/>
        <w:rPr>
          <w:rFonts w:ascii="Garamond" w:eastAsia="Times New Roman" w:hAnsi="Garamond" w:cs="Times New Roman"/>
          <w:smallCaps/>
          <w:color w:val="FF0000"/>
          <w:lang w:eastAsia="fr-FR"/>
        </w:rPr>
      </w:pPr>
    </w:p>
    <w:p w14:paraId="4BCE631D" w14:textId="141FD50E" w:rsidR="00397EA5" w:rsidRDefault="00A10C09" w:rsidP="00F7238D">
      <w:pPr>
        <w:spacing w:after="100"/>
        <w:jc w:val="both"/>
        <w:rPr>
          <w:rFonts w:ascii="Garamond" w:eastAsia="Times New Roman" w:hAnsi="Garamond" w:cs="Times New Roman"/>
          <w:lang w:eastAsia="fr-FR"/>
        </w:rPr>
      </w:pPr>
      <w:r w:rsidRPr="00C5349C">
        <w:rPr>
          <w:rFonts w:ascii="Garamond" w:eastAsia="Times New Roman" w:hAnsi="Garamond" w:cs="Times New Roman"/>
          <w:lang w:eastAsia="fr-FR"/>
        </w:rPr>
        <w:t xml:space="preserve">Le journal a failli être perdu à jamais ; un descendant de l’émigré, Romain de </w:t>
      </w:r>
      <w:r w:rsidRPr="00C5349C">
        <w:rPr>
          <w:rFonts w:ascii="Garamond" w:eastAsia="Times New Roman" w:hAnsi="Garamond" w:cs="Times New Roman"/>
          <w:smallCaps/>
          <w:lang w:eastAsia="fr-FR"/>
        </w:rPr>
        <w:t>Bremond</w:t>
      </w:r>
      <w:r w:rsidRPr="00C5349C">
        <w:rPr>
          <w:rFonts w:ascii="Garamond" w:eastAsia="Times New Roman" w:hAnsi="Garamond" w:cs="Times New Roman"/>
          <w:lang w:eastAsia="fr-FR"/>
        </w:rPr>
        <w:t xml:space="preserve"> d</w:t>
      </w:r>
      <w:r w:rsidRPr="00C5349C">
        <w:rPr>
          <w:rFonts w:ascii="Garamond" w:eastAsia="Times New Roman" w:hAnsi="Garamond" w:cs="Times New Roman"/>
          <w:smallCaps/>
          <w:lang w:eastAsia="fr-FR"/>
        </w:rPr>
        <w:t>’Ars</w:t>
      </w:r>
      <w:r w:rsidRPr="00C5349C">
        <w:rPr>
          <w:rFonts w:ascii="Garamond" w:eastAsia="Times New Roman" w:hAnsi="Garamond" w:cs="Times New Roman"/>
          <w:lang w:eastAsia="fr-FR"/>
        </w:rPr>
        <w:t xml:space="preserve">, est parvenu à le sauver de la disparition. Il en a confié la transcription annotée à Didier </w:t>
      </w:r>
      <w:proofErr w:type="spellStart"/>
      <w:r w:rsidRPr="00C5349C">
        <w:rPr>
          <w:rFonts w:ascii="Garamond" w:eastAsia="Times New Roman" w:hAnsi="Garamond" w:cs="Times New Roman"/>
          <w:smallCaps/>
          <w:lang w:eastAsia="fr-FR"/>
        </w:rPr>
        <w:t>Colus</w:t>
      </w:r>
      <w:proofErr w:type="spellEnd"/>
      <w:r w:rsidRPr="00C5349C">
        <w:rPr>
          <w:rFonts w:ascii="Garamond" w:eastAsia="Times New Roman" w:hAnsi="Garamond" w:cs="Times New Roman"/>
          <w:lang w:eastAsia="fr-FR"/>
        </w:rPr>
        <w:t>, auteur des volume</w:t>
      </w:r>
      <w:r w:rsidR="00957C21">
        <w:rPr>
          <w:rFonts w:ascii="Garamond" w:eastAsia="Times New Roman" w:hAnsi="Garamond" w:cs="Times New Roman"/>
          <w:lang w:eastAsia="fr-FR"/>
        </w:rPr>
        <w:t xml:space="preserve">s restituant la correspondance - </w:t>
      </w:r>
      <w:r w:rsidRPr="00C5349C">
        <w:rPr>
          <w:rFonts w:ascii="Garamond" w:eastAsia="Times New Roman" w:hAnsi="Garamond" w:cs="Times New Roman"/>
          <w:lang w:eastAsia="fr-FR"/>
        </w:rPr>
        <w:t>SAHSA volume</w:t>
      </w:r>
      <w:r>
        <w:rPr>
          <w:rFonts w:ascii="Garamond" w:eastAsia="Times New Roman" w:hAnsi="Garamond" w:cs="Times New Roman"/>
          <w:lang w:eastAsia="fr-FR"/>
        </w:rPr>
        <w:t>s</w:t>
      </w:r>
      <w:r w:rsidRPr="00C5349C">
        <w:rPr>
          <w:rFonts w:ascii="Garamond" w:eastAsia="Times New Roman" w:hAnsi="Garamond" w:cs="Times New Roman"/>
          <w:lang w:eastAsia="fr-FR"/>
        </w:rPr>
        <w:t xml:space="preserve"> 70 (1791-1796) et 71 (1797-1798).</w:t>
      </w:r>
    </w:p>
    <w:p w14:paraId="76E7D59D" w14:textId="0FE79585" w:rsidR="002276CE" w:rsidRDefault="009F2A15" w:rsidP="00F7238D">
      <w:pPr>
        <w:spacing w:after="100"/>
        <w:jc w:val="both"/>
        <w:rPr>
          <w:rFonts w:ascii="Garamond" w:eastAsia="Times New Roman" w:hAnsi="Garamond" w:cs="Times New Roman"/>
          <w:lang w:eastAsia="fr-FR"/>
        </w:rPr>
      </w:pPr>
      <w:r>
        <w:rPr>
          <w:rFonts w:ascii="Garamond" w:eastAsia="Times New Roman" w:hAnsi="Garamond" w:cs="Times New Roman"/>
          <w:lang w:eastAsia="fr-FR"/>
        </w:rPr>
        <w:t xml:space="preserve">L’ouvrage imprimé contient 530 pages, relate </w:t>
      </w:r>
      <w:r w:rsidR="0087619F">
        <w:rPr>
          <w:rFonts w:ascii="Garamond" w:eastAsia="Times New Roman" w:hAnsi="Garamond" w:cs="Times New Roman"/>
          <w:lang w:eastAsia="fr-FR"/>
        </w:rPr>
        <w:t xml:space="preserve">3163 jours et est éclairé de </w:t>
      </w:r>
      <w:r w:rsidR="003E5BF2">
        <w:rPr>
          <w:rFonts w:ascii="Garamond" w:eastAsia="Times New Roman" w:hAnsi="Garamond" w:cs="Times New Roman"/>
          <w:lang w:eastAsia="fr-FR"/>
        </w:rPr>
        <w:t>plus de 1700</w:t>
      </w:r>
      <w:r w:rsidR="0087619F">
        <w:rPr>
          <w:rFonts w:ascii="Garamond" w:eastAsia="Times New Roman" w:hAnsi="Garamond" w:cs="Times New Roman"/>
          <w:lang w:eastAsia="fr-FR"/>
        </w:rPr>
        <w:t xml:space="preserve"> notes.</w:t>
      </w:r>
    </w:p>
    <w:p w14:paraId="5456B4E1" w14:textId="77777777" w:rsidR="00E42CC6" w:rsidRDefault="00294482" w:rsidP="00F7238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Chè</w:t>
      </w:r>
      <w:r w:rsidR="00F7238D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es amies, chers amis des Ar</w:t>
      </w:r>
      <w:r w:rsidR="00BA5FC4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hives historiques, v</w:t>
      </w:r>
      <w:r w:rsidR="00397EA5" w:rsidRPr="00E04731">
        <w:rPr>
          <w:rFonts w:ascii="Times New Roman" w:hAnsi="Times New Roman" w:cs="Times New Roman"/>
          <w:color w:val="000000"/>
        </w:rPr>
        <w:t>ous souhaiterez certaine</w:t>
      </w:r>
      <w:r w:rsidR="00E04731" w:rsidRPr="00E04731">
        <w:rPr>
          <w:rFonts w:ascii="Times New Roman" w:hAnsi="Times New Roman" w:cs="Times New Roman"/>
          <w:color w:val="000000"/>
        </w:rPr>
        <w:t>ment participer</w:t>
      </w:r>
      <w:r w:rsidR="003F11AE">
        <w:rPr>
          <w:rFonts w:ascii="Times New Roman" w:hAnsi="Times New Roman" w:cs="Times New Roman"/>
          <w:color w:val="000000"/>
        </w:rPr>
        <w:t xml:space="preserve"> à cette passionnante aventure</w:t>
      </w:r>
      <w:r w:rsidR="00397EA5" w:rsidRPr="00E04731">
        <w:rPr>
          <w:rFonts w:ascii="Times New Roman" w:hAnsi="Times New Roman" w:cs="Times New Roman"/>
          <w:color w:val="000000"/>
        </w:rPr>
        <w:t xml:space="preserve"> en souscrivant dès à présent à ce volume et en figurant </w:t>
      </w:r>
      <w:r w:rsidR="003F11AE">
        <w:rPr>
          <w:rFonts w:ascii="Times New Roman" w:hAnsi="Times New Roman" w:cs="Times New Roman"/>
          <w:color w:val="000000"/>
        </w:rPr>
        <w:t xml:space="preserve">si vous le souhaitez </w:t>
      </w:r>
      <w:r w:rsidR="00397EA5" w:rsidRPr="00E04731">
        <w:rPr>
          <w:rFonts w:ascii="Times New Roman" w:hAnsi="Times New Roman" w:cs="Times New Roman"/>
          <w:color w:val="000000"/>
        </w:rPr>
        <w:t>sur la liste des souscripteurs en fin d’</w:t>
      </w:r>
      <w:r w:rsidR="00E42CC6">
        <w:rPr>
          <w:rFonts w:ascii="Times New Roman" w:hAnsi="Times New Roman" w:cs="Times New Roman"/>
          <w:color w:val="000000"/>
        </w:rPr>
        <w:t>ouvrage.</w:t>
      </w:r>
    </w:p>
    <w:p w14:paraId="07AC1EC9" w14:textId="1D65F43B" w:rsidR="00397EA5" w:rsidRPr="00E04731" w:rsidRDefault="00BA5FC4" w:rsidP="00F7238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>Nous vous adressons</w:t>
      </w:r>
      <w:r w:rsidR="00397EA5" w:rsidRPr="00E04731">
        <w:rPr>
          <w:rFonts w:ascii="Times New Roman" w:hAnsi="Times New Roman" w:cs="Times New Roman"/>
          <w:color w:val="000000"/>
        </w:rPr>
        <w:t xml:space="preserve"> le présent bulletin de souscription et vous demandant de le faire circuler le plus largement possible autour de vous. </w:t>
      </w:r>
    </w:p>
    <w:p w14:paraId="591E04FD" w14:textId="77777777" w:rsidR="00BF3E70" w:rsidRPr="004857AA" w:rsidRDefault="00BF3E70" w:rsidP="00BF3E70">
      <w:pPr>
        <w:jc w:val="center"/>
        <w:rPr>
          <w:rFonts w:ascii="Garamond" w:eastAsia="Times New Roman" w:hAnsi="Garamond" w:cs="Times New Roman"/>
          <w:smallCaps/>
          <w:color w:val="FF0000"/>
          <w:lang w:eastAsia="fr-FR"/>
        </w:rPr>
      </w:pPr>
      <w:r w:rsidRPr="004857AA">
        <w:rPr>
          <w:rFonts w:ascii="Garamond" w:eastAsia="Times New Roman" w:hAnsi="Garamond" w:cs="Times New Roman"/>
          <w:smallCaps/>
          <w:color w:val="FF0000"/>
          <w:lang w:eastAsia="fr-FR"/>
        </w:rPr>
        <w:t>En souscrivant, non seulement vous apportez une aide précieuse</w:t>
      </w:r>
    </w:p>
    <w:p w14:paraId="6FB242D6" w14:textId="77777777" w:rsidR="00BF3E70" w:rsidRPr="004857AA" w:rsidRDefault="00BF3E70" w:rsidP="00BF3E70">
      <w:pPr>
        <w:jc w:val="center"/>
        <w:rPr>
          <w:rFonts w:ascii="Garamond" w:eastAsia="Times New Roman" w:hAnsi="Garamond" w:cs="Times New Roman"/>
          <w:smallCaps/>
          <w:color w:val="FF0000"/>
          <w:lang w:eastAsia="fr-FR"/>
        </w:rPr>
      </w:pPr>
      <w:r w:rsidRPr="004857AA">
        <w:rPr>
          <w:rFonts w:ascii="Garamond" w:eastAsia="Times New Roman" w:hAnsi="Garamond" w:cs="Times New Roman"/>
          <w:smallCaps/>
          <w:color w:val="FF0000"/>
          <w:lang w:eastAsia="fr-FR"/>
        </w:rPr>
        <w:t xml:space="preserve">à la société des Archives Historiques de la Saintonge et de l’Aunis </w:t>
      </w:r>
    </w:p>
    <w:p w14:paraId="24BAFF49" w14:textId="77777777" w:rsidR="00BF3E70" w:rsidRPr="00C5349C" w:rsidRDefault="00BF3E70" w:rsidP="00BF3E70">
      <w:pPr>
        <w:jc w:val="center"/>
        <w:rPr>
          <w:rFonts w:ascii="Garamond" w:eastAsia="Times New Roman" w:hAnsi="Garamond" w:cs="Times New Roman"/>
          <w:lang w:eastAsia="fr-FR"/>
        </w:rPr>
      </w:pPr>
    </w:p>
    <w:p w14:paraId="7A18CC4E" w14:textId="77777777" w:rsidR="00BA4B93" w:rsidRDefault="00BF3E70" w:rsidP="00BF3E70">
      <w:pPr>
        <w:jc w:val="center"/>
        <w:rPr>
          <w:rFonts w:ascii="Garamond" w:eastAsia="Times New Roman" w:hAnsi="Garamond" w:cs="Times New Roman"/>
          <w:smallCaps/>
          <w:color w:val="00B050"/>
          <w:lang w:eastAsia="fr-FR"/>
        </w:rPr>
      </w:pPr>
      <w:r w:rsidRPr="00BA4B93">
        <w:rPr>
          <w:rFonts w:ascii="Garamond" w:eastAsia="Times New Roman" w:hAnsi="Garamond" w:cs="Times New Roman"/>
          <w:smallCaps/>
          <w:color w:val="00B050"/>
          <w:lang w:eastAsia="fr-FR"/>
        </w:rPr>
        <w:t xml:space="preserve">mais aussi, vous bénéficiez </w:t>
      </w:r>
    </w:p>
    <w:p w14:paraId="34E04A98" w14:textId="2462C832" w:rsidR="00BF3E70" w:rsidRDefault="00BF3E70" w:rsidP="00BF3E70">
      <w:pPr>
        <w:jc w:val="center"/>
        <w:rPr>
          <w:rFonts w:ascii="Garamond" w:eastAsia="Times New Roman" w:hAnsi="Garamond" w:cs="Times New Roman"/>
          <w:smallCaps/>
          <w:color w:val="00B050"/>
          <w:lang w:eastAsia="fr-FR"/>
        </w:rPr>
      </w:pPr>
      <w:r w:rsidRPr="00BB55C7">
        <w:rPr>
          <w:rFonts w:ascii="Garamond" w:eastAsia="Times New Roman" w:hAnsi="Garamond" w:cs="Times New Roman"/>
          <w:color w:val="00B050"/>
          <w:lang w:eastAsia="fr-FR"/>
        </w:rPr>
        <w:t>D’UNE OFFRE EXCEPTIONNELLE</w:t>
      </w:r>
      <w:r w:rsidRPr="00BB55C7">
        <w:rPr>
          <w:rFonts w:ascii="Garamond" w:eastAsia="Times New Roman" w:hAnsi="Garamond" w:cs="Times New Roman"/>
          <w:smallCaps/>
          <w:color w:val="00B050"/>
          <w:lang w:eastAsia="fr-FR"/>
        </w:rPr>
        <w:t xml:space="preserve"> : </w:t>
      </w:r>
    </w:p>
    <w:p w14:paraId="1B9A701A" w14:textId="77777777" w:rsidR="00BF3E70" w:rsidRDefault="00BF3E70" w:rsidP="00BF3E70">
      <w:pPr>
        <w:jc w:val="center"/>
        <w:rPr>
          <w:rFonts w:ascii="Garamond" w:eastAsia="Times New Roman" w:hAnsi="Garamond" w:cs="Times New Roman"/>
          <w:smallCaps/>
          <w:color w:val="00B050"/>
          <w:lang w:eastAsia="fr-FR"/>
        </w:rPr>
      </w:pPr>
    </w:p>
    <w:p w14:paraId="0ECB68D8" w14:textId="77777777" w:rsidR="00BF3E70" w:rsidRPr="00BF3E70" w:rsidRDefault="00BF3E70" w:rsidP="00BF3E70">
      <w:pPr>
        <w:jc w:val="center"/>
        <w:rPr>
          <w:rFonts w:ascii="Garamond" w:eastAsia="Times New Roman" w:hAnsi="Garamond" w:cs="Times New Roman"/>
          <w:smallCaps/>
          <w:color w:val="000000" w:themeColor="text1"/>
          <w:lang w:eastAsia="fr-FR"/>
        </w:rPr>
      </w:pPr>
      <w:r w:rsidRPr="00BB55C7">
        <w:rPr>
          <w:rFonts w:ascii="Garamond" w:eastAsia="Times New Roman" w:hAnsi="Garamond" w:cs="Times New Roman"/>
          <w:b/>
          <w:smallCaps/>
          <w:color w:val="00B050"/>
          <w:sz w:val="28"/>
          <w:szCs w:val="28"/>
          <w:lang w:eastAsia="fr-FR"/>
        </w:rPr>
        <w:t>30</w:t>
      </w:r>
      <w:r w:rsidRPr="00BB55C7">
        <w:rPr>
          <w:rFonts w:ascii="Garamond" w:eastAsia="Times New Roman" w:hAnsi="Garamond" w:cs="Times New Roman"/>
          <w:smallCaps/>
          <w:color w:val="00B050"/>
          <w:lang w:eastAsia="fr-FR"/>
        </w:rPr>
        <w:t xml:space="preserve"> € au lieu de </w:t>
      </w:r>
      <w:r w:rsidRPr="00BB55C7">
        <w:rPr>
          <w:rFonts w:ascii="Garamond" w:eastAsia="Times New Roman" w:hAnsi="Garamond" w:cs="Times New Roman"/>
          <w:b/>
          <w:smallCaps/>
          <w:color w:val="00B050"/>
          <w:sz w:val="28"/>
          <w:szCs w:val="28"/>
          <w:lang w:eastAsia="fr-FR"/>
        </w:rPr>
        <w:t>40</w:t>
      </w:r>
      <w:r w:rsidRPr="00BB55C7">
        <w:rPr>
          <w:rFonts w:ascii="Garamond" w:eastAsia="Times New Roman" w:hAnsi="Garamond" w:cs="Times New Roman"/>
          <w:smallCaps/>
          <w:color w:val="00B050"/>
          <w:lang w:eastAsia="fr-FR"/>
        </w:rPr>
        <w:t xml:space="preserve"> €</w:t>
      </w:r>
      <w:r>
        <w:rPr>
          <w:rFonts w:ascii="Garamond" w:eastAsia="Times New Roman" w:hAnsi="Garamond" w:cs="Times New Roman"/>
          <w:smallCaps/>
          <w:color w:val="00B050"/>
          <w:lang w:eastAsia="fr-FR"/>
        </w:rPr>
        <w:t xml:space="preserve"> après souscription</w:t>
      </w:r>
    </w:p>
    <w:p w14:paraId="031D9EA9" w14:textId="77777777" w:rsidR="00BF3E70" w:rsidRDefault="00BF3E70" w:rsidP="00A10C09">
      <w:pPr>
        <w:jc w:val="center"/>
        <w:rPr>
          <w:rFonts w:ascii="Garamond" w:eastAsia="Times New Roman" w:hAnsi="Garamond" w:cs="Times New Roman"/>
          <w:lang w:eastAsia="fr-FR"/>
        </w:rPr>
      </w:pPr>
    </w:p>
    <w:p w14:paraId="541DC66A" w14:textId="77777777" w:rsidR="00A10C09" w:rsidRPr="00C5349C" w:rsidRDefault="00A10C09" w:rsidP="00A10C09">
      <w:pPr>
        <w:jc w:val="center"/>
        <w:rPr>
          <w:rFonts w:ascii="Garamond" w:eastAsia="Times New Roman" w:hAnsi="Garamond" w:cs="Times New Roman"/>
          <w:lang w:eastAsia="fr-FR"/>
        </w:rPr>
      </w:pPr>
      <w:r w:rsidRPr="00C5349C">
        <w:rPr>
          <w:rFonts w:ascii="Garamond" w:eastAsia="Times New Roman" w:hAnsi="Garamond" w:cs="Times New Roman"/>
          <w:lang w:eastAsia="fr-FR"/>
        </w:rPr>
        <w:t>Fin de la souscription : 1</w:t>
      </w:r>
      <w:r w:rsidRPr="00C5349C">
        <w:rPr>
          <w:rFonts w:ascii="Garamond" w:eastAsia="Times New Roman" w:hAnsi="Garamond" w:cs="Times New Roman"/>
          <w:vertAlign w:val="superscript"/>
          <w:lang w:eastAsia="fr-FR"/>
        </w:rPr>
        <w:t>er</w:t>
      </w:r>
      <w:r w:rsidRPr="00C5349C">
        <w:rPr>
          <w:rFonts w:ascii="Garamond" w:eastAsia="Times New Roman" w:hAnsi="Garamond" w:cs="Times New Roman"/>
          <w:lang w:eastAsia="fr-FR"/>
        </w:rPr>
        <w:t xml:space="preserve"> septembre 2023</w:t>
      </w:r>
    </w:p>
    <w:p w14:paraId="1551C519" w14:textId="2B9C41F1" w:rsidR="00A10C09" w:rsidRDefault="00A10C09" w:rsidP="00A10C09">
      <w:pPr>
        <w:jc w:val="center"/>
        <w:rPr>
          <w:rFonts w:ascii="Times New Roman" w:hAnsi="Times New Roman" w:cs="Times New Roman"/>
        </w:rPr>
      </w:pPr>
      <w:r w:rsidRPr="00C5349C">
        <w:rPr>
          <w:rFonts w:ascii="Times New Roman" w:hAnsi="Times New Roman" w:cs="Times New Roman"/>
        </w:rPr>
        <w:t>Parution envisagée</w:t>
      </w:r>
      <w:r w:rsidR="00012C53">
        <w:rPr>
          <w:rFonts w:ascii="Times New Roman" w:hAnsi="Times New Roman" w:cs="Times New Roman"/>
        </w:rPr>
        <w:t xml:space="preserve"> </w:t>
      </w:r>
      <w:r w:rsidRPr="00C5349C">
        <w:rPr>
          <w:rFonts w:ascii="Times New Roman" w:hAnsi="Times New Roman" w:cs="Times New Roman"/>
        </w:rPr>
        <w:t>: décembre 20</w:t>
      </w:r>
      <w:r w:rsidR="002773AD">
        <w:rPr>
          <w:rFonts w:ascii="Times New Roman" w:hAnsi="Times New Roman" w:cs="Times New Roman"/>
        </w:rPr>
        <w:t>2</w:t>
      </w:r>
      <w:r w:rsidRPr="00C5349C">
        <w:rPr>
          <w:rFonts w:ascii="Times New Roman" w:hAnsi="Times New Roman" w:cs="Times New Roman"/>
        </w:rPr>
        <w:t>4</w:t>
      </w:r>
    </w:p>
    <w:p w14:paraId="62580D18" w14:textId="77777777" w:rsidR="00BA4B93" w:rsidRDefault="00BA4B93" w:rsidP="00A10C09">
      <w:pPr>
        <w:jc w:val="center"/>
        <w:rPr>
          <w:rFonts w:ascii="Times New Roman" w:hAnsi="Times New Roman" w:cs="Times New Roman"/>
        </w:rPr>
      </w:pPr>
    </w:p>
    <w:p w14:paraId="66FB29AF" w14:textId="77777777" w:rsidR="00BA4B93" w:rsidRDefault="00BA4B93" w:rsidP="00A10C09">
      <w:pPr>
        <w:jc w:val="center"/>
        <w:rPr>
          <w:rFonts w:ascii="Times New Roman" w:hAnsi="Times New Roman" w:cs="Times New Roman"/>
        </w:rPr>
      </w:pPr>
    </w:p>
    <w:p w14:paraId="4C7B01DB" w14:textId="77777777" w:rsidR="00BA4B93" w:rsidRPr="00C5349C" w:rsidRDefault="00BA4B93" w:rsidP="00A10C09">
      <w:pPr>
        <w:jc w:val="center"/>
        <w:rPr>
          <w:rFonts w:ascii="Times New Roman" w:hAnsi="Times New Roman" w:cs="Times New Roman"/>
        </w:rPr>
      </w:pPr>
    </w:p>
    <w:p w14:paraId="111E8FDB" w14:textId="2E94799C" w:rsidR="00C12675" w:rsidRDefault="00C12675" w:rsidP="006863F3">
      <w:pPr>
        <w:jc w:val="center"/>
        <w:rPr>
          <w:rFonts w:ascii="Garamond" w:hAnsi="Garamond"/>
          <w:b/>
          <w:bCs/>
          <w:color w:val="00B050"/>
          <w:sz w:val="32"/>
          <w:szCs w:val="32"/>
        </w:rPr>
      </w:pPr>
      <w:r w:rsidRPr="00D41E9D">
        <w:rPr>
          <w:rFonts w:ascii="Garamond" w:hAnsi="Garamond"/>
          <w:b/>
          <w:bCs/>
          <w:color w:val="00B050"/>
          <w:sz w:val="32"/>
          <w:szCs w:val="32"/>
        </w:rPr>
        <w:t>BULLETIN DE SOUSCRIPTION</w:t>
      </w:r>
    </w:p>
    <w:p w14:paraId="2602FBE3" w14:textId="77777777" w:rsidR="00BA4B93" w:rsidRPr="00D41E9D" w:rsidRDefault="00BA4B93" w:rsidP="006863F3">
      <w:pPr>
        <w:jc w:val="center"/>
        <w:rPr>
          <w:rFonts w:ascii="Garamond" w:hAnsi="Garamond"/>
          <w:b/>
          <w:bCs/>
          <w:color w:val="00B050"/>
          <w:sz w:val="32"/>
          <w:szCs w:val="32"/>
        </w:rPr>
      </w:pPr>
    </w:p>
    <w:p w14:paraId="1E9BD716" w14:textId="77777777" w:rsidR="00C12675" w:rsidRDefault="00C12675" w:rsidP="00C12675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3C0589AD" w14:textId="4298EDE6" w:rsidR="00C12675" w:rsidRDefault="00C12675" w:rsidP="00C12675">
      <w:pPr>
        <w:jc w:val="both"/>
        <w:rPr>
          <w:rFonts w:ascii="Garamond" w:hAnsi="Garamond"/>
          <w:b/>
          <w:bCs/>
          <w:sz w:val="28"/>
          <w:szCs w:val="28"/>
        </w:rPr>
      </w:pPr>
      <w:r w:rsidRPr="00C12675">
        <w:rPr>
          <w:rFonts w:ascii="Garamond" w:hAnsi="Garamond"/>
          <w:b/>
          <w:bCs/>
          <w:smallCaps/>
          <w:sz w:val="28"/>
          <w:szCs w:val="28"/>
        </w:rPr>
        <w:t>Nom</w:t>
      </w:r>
      <w:r>
        <w:rPr>
          <w:rFonts w:ascii="Garamond" w:hAnsi="Garamond"/>
          <w:b/>
          <w:bCs/>
          <w:sz w:val="28"/>
          <w:szCs w:val="28"/>
        </w:rPr>
        <w:t xml:space="preserve"> : </w:t>
      </w:r>
    </w:p>
    <w:p w14:paraId="718C6543" w14:textId="2DAF95C4" w:rsidR="00C12675" w:rsidRDefault="00C12675" w:rsidP="00C12675">
      <w:pPr>
        <w:jc w:val="both"/>
        <w:rPr>
          <w:rFonts w:ascii="Garamond" w:hAnsi="Garamond"/>
          <w:b/>
          <w:bCs/>
          <w:sz w:val="28"/>
          <w:szCs w:val="28"/>
        </w:rPr>
      </w:pPr>
      <w:r w:rsidRPr="00C12675">
        <w:rPr>
          <w:rFonts w:ascii="Garamond" w:hAnsi="Garamond"/>
          <w:b/>
          <w:bCs/>
          <w:smallCaps/>
          <w:sz w:val="28"/>
          <w:szCs w:val="28"/>
        </w:rPr>
        <w:t>Prénom</w:t>
      </w:r>
      <w:r>
        <w:rPr>
          <w:rFonts w:ascii="Garamond" w:hAnsi="Garamond"/>
          <w:b/>
          <w:bCs/>
          <w:sz w:val="28"/>
          <w:szCs w:val="28"/>
        </w:rPr>
        <w:t> :</w:t>
      </w:r>
    </w:p>
    <w:p w14:paraId="29121A92" w14:textId="2FED72A0" w:rsidR="00C12675" w:rsidRDefault="00C12675" w:rsidP="00C12675">
      <w:pPr>
        <w:jc w:val="both"/>
        <w:rPr>
          <w:rFonts w:ascii="Garamond" w:hAnsi="Garamond"/>
          <w:b/>
          <w:bCs/>
          <w:sz w:val="28"/>
          <w:szCs w:val="28"/>
        </w:rPr>
      </w:pPr>
      <w:r w:rsidRPr="00C12675">
        <w:rPr>
          <w:rFonts w:ascii="Garamond" w:hAnsi="Garamond"/>
          <w:b/>
          <w:bCs/>
          <w:smallCaps/>
          <w:sz w:val="28"/>
          <w:szCs w:val="28"/>
        </w:rPr>
        <w:t>Adresse postale</w:t>
      </w:r>
      <w:r>
        <w:rPr>
          <w:rFonts w:ascii="Garamond" w:hAnsi="Garamond"/>
          <w:b/>
          <w:bCs/>
          <w:sz w:val="28"/>
          <w:szCs w:val="28"/>
        </w:rPr>
        <w:t> </w:t>
      </w:r>
      <w:r w:rsidR="00FC3210">
        <w:rPr>
          <w:rFonts w:ascii="Garamond" w:hAnsi="Garamond"/>
          <w:b/>
          <w:bCs/>
          <w:sz w:val="28"/>
          <w:szCs w:val="28"/>
        </w:rPr>
        <w:t xml:space="preserve">de livraison </w:t>
      </w:r>
      <w:r>
        <w:rPr>
          <w:rFonts w:ascii="Garamond" w:hAnsi="Garamond"/>
          <w:b/>
          <w:bCs/>
          <w:sz w:val="28"/>
          <w:szCs w:val="28"/>
        </w:rPr>
        <w:t>:</w:t>
      </w:r>
    </w:p>
    <w:p w14:paraId="7A1BAAE2" w14:textId="7F6B0C3E" w:rsidR="00C12675" w:rsidRDefault="00FC3210" w:rsidP="00C1267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Rue :</w:t>
      </w:r>
    </w:p>
    <w:p w14:paraId="5C28B717" w14:textId="24E6E4C5" w:rsidR="00C12675" w:rsidRDefault="00C12675" w:rsidP="00C1267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Code postal</w:t>
      </w:r>
      <w:r w:rsidR="00FC3210">
        <w:rPr>
          <w:rFonts w:ascii="Garamond" w:hAnsi="Garamond"/>
          <w:b/>
          <w:bCs/>
          <w:sz w:val="28"/>
          <w:szCs w:val="28"/>
        </w:rPr>
        <w:t> :</w:t>
      </w:r>
      <w:r w:rsidR="00FC3210">
        <w:rPr>
          <w:rFonts w:ascii="Garamond" w:hAnsi="Garamond"/>
          <w:b/>
          <w:bCs/>
          <w:sz w:val="28"/>
          <w:szCs w:val="28"/>
        </w:rPr>
        <w:tab/>
      </w:r>
      <w:r w:rsidR="00FC3210">
        <w:rPr>
          <w:rFonts w:ascii="Garamond" w:hAnsi="Garamond"/>
          <w:b/>
          <w:bCs/>
          <w:sz w:val="28"/>
          <w:szCs w:val="28"/>
        </w:rPr>
        <w:tab/>
      </w:r>
      <w:r w:rsidR="00FC3210">
        <w:rPr>
          <w:rFonts w:ascii="Garamond" w:hAnsi="Garamond"/>
          <w:b/>
          <w:bCs/>
          <w:sz w:val="28"/>
          <w:szCs w:val="28"/>
        </w:rPr>
        <w:tab/>
        <w:t>Ville :</w:t>
      </w:r>
    </w:p>
    <w:p w14:paraId="6E78864E" w14:textId="577EFB91" w:rsidR="006863F3" w:rsidRDefault="006863F3" w:rsidP="00C12675">
      <w:p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Courriel :</w:t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</w:r>
      <w:r w:rsidR="00CE2BDA">
        <w:rPr>
          <w:rFonts w:ascii="Garamond" w:hAnsi="Garamond"/>
          <w:b/>
          <w:bCs/>
          <w:sz w:val="28"/>
          <w:szCs w:val="28"/>
        </w:rPr>
        <w:tab/>
        <w:t>Tél. :</w:t>
      </w:r>
    </w:p>
    <w:p w14:paraId="469D756A" w14:textId="77777777" w:rsidR="00C12675" w:rsidRDefault="00C12675" w:rsidP="00C12675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36544E8D" w14:textId="437FFCFD" w:rsidR="00553FFF" w:rsidRDefault="00553FFF" w:rsidP="00C12675">
      <w:pPr>
        <w:jc w:val="both"/>
        <w:rPr>
          <w:rFonts w:ascii="Garamond" w:hAnsi="Garamond"/>
          <w:sz w:val="28"/>
          <w:szCs w:val="28"/>
        </w:rPr>
      </w:pPr>
      <w:r w:rsidRPr="00553FFF">
        <w:rPr>
          <w:rFonts w:ascii="Garamond" w:hAnsi="Garamond"/>
          <w:sz w:val="28"/>
          <w:szCs w:val="28"/>
        </w:rPr>
        <w:t>Commande</w:t>
      </w:r>
      <w:r w:rsidR="006A5DD7">
        <w:rPr>
          <w:rFonts w:ascii="Garamond" w:hAnsi="Garamond"/>
          <w:sz w:val="28"/>
          <w:szCs w:val="28"/>
        </w:rPr>
        <w:t> :</w:t>
      </w:r>
    </w:p>
    <w:p w14:paraId="34DA4E52" w14:textId="612B3326" w:rsidR="00061E9D" w:rsidRDefault="00B22856" w:rsidP="00C1267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………… </w:t>
      </w:r>
      <w:r w:rsidR="00553FFF">
        <w:rPr>
          <w:rFonts w:ascii="Garamond" w:hAnsi="Garamond"/>
          <w:sz w:val="28"/>
          <w:szCs w:val="28"/>
        </w:rPr>
        <w:t>exemplaire(s)</w:t>
      </w:r>
      <w:r w:rsidR="006A5DD7">
        <w:rPr>
          <w:rFonts w:ascii="Garamond" w:hAnsi="Garamond"/>
          <w:sz w:val="28"/>
          <w:szCs w:val="28"/>
        </w:rPr>
        <w:t xml:space="preserve"> du JOURNAL de Pierre de </w:t>
      </w:r>
      <w:r w:rsidR="00FC3210">
        <w:rPr>
          <w:rFonts w:ascii="Garamond" w:hAnsi="Garamond"/>
          <w:smallCaps/>
          <w:sz w:val="28"/>
          <w:szCs w:val="28"/>
        </w:rPr>
        <w:t xml:space="preserve">Bremond </w:t>
      </w:r>
      <w:r w:rsidR="003008C7">
        <w:rPr>
          <w:rFonts w:ascii="Garamond" w:hAnsi="Garamond"/>
          <w:sz w:val="28"/>
          <w:szCs w:val="28"/>
        </w:rPr>
        <w:t>d</w:t>
      </w:r>
      <w:r w:rsidR="006A5DD7" w:rsidRPr="003008C7">
        <w:rPr>
          <w:rFonts w:ascii="Garamond" w:hAnsi="Garamond"/>
          <w:smallCaps/>
          <w:sz w:val="28"/>
          <w:szCs w:val="28"/>
        </w:rPr>
        <w:t>’</w:t>
      </w:r>
      <w:r w:rsidR="003008C7">
        <w:rPr>
          <w:rFonts w:ascii="Garamond" w:hAnsi="Garamond"/>
          <w:smallCaps/>
          <w:sz w:val="28"/>
          <w:szCs w:val="28"/>
        </w:rPr>
        <w:t>Ars</w:t>
      </w:r>
      <w:r w:rsidR="00553FFF">
        <w:rPr>
          <w:rFonts w:ascii="Garamond" w:hAnsi="Garamond"/>
          <w:sz w:val="28"/>
          <w:szCs w:val="28"/>
        </w:rPr>
        <w:t>, au prix exceptionnel de 30</w:t>
      </w:r>
      <w:r>
        <w:rPr>
          <w:rFonts w:ascii="Garamond" w:hAnsi="Garamond"/>
          <w:sz w:val="28"/>
          <w:szCs w:val="28"/>
        </w:rPr>
        <w:t xml:space="preserve"> </w:t>
      </w:r>
      <w:r w:rsidR="00553FFF">
        <w:rPr>
          <w:rFonts w:ascii="Garamond" w:hAnsi="Garamond"/>
          <w:sz w:val="28"/>
          <w:szCs w:val="28"/>
        </w:rPr>
        <w:t>€ l’exemplaire</w:t>
      </w:r>
      <w:r w:rsidR="00E05401">
        <w:rPr>
          <w:rFonts w:ascii="Garamond" w:hAnsi="Garamond"/>
          <w:sz w:val="28"/>
          <w:szCs w:val="28"/>
        </w:rPr>
        <w:t xml:space="preserve"> (+ 10 € de frais de port)</w:t>
      </w:r>
      <w:r w:rsidR="003008C7">
        <w:rPr>
          <w:rFonts w:ascii="Garamond" w:hAnsi="Garamond"/>
          <w:sz w:val="28"/>
          <w:szCs w:val="28"/>
        </w:rPr>
        <w:t>.</w:t>
      </w:r>
    </w:p>
    <w:p w14:paraId="52D0D4B7" w14:textId="77777777" w:rsidR="009B2C88" w:rsidRDefault="009B2C88" w:rsidP="00C12675">
      <w:pPr>
        <w:jc w:val="both"/>
        <w:rPr>
          <w:rFonts w:ascii="Garamond" w:hAnsi="Garamond"/>
          <w:sz w:val="28"/>
          <w:szCs w:val="28"/>
        </w:rPr>
      </w:pPr>
    </w:p>
    <w:p w14:paraId="307D53FD" w14:textId="530BCCC7" w:rsidR="009B2C88" w:rsidRDefault="009B2C88" w:rsidP="00C12675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</w:t>
      </w:r>
    </w:p>
    <w:p w14:paraId="7F5D6BB4" w14:textId="77777777" w:rsidR="009B2C88" w:rsidRDefault="009B2C88" w:rsidP="009B2C88">
      <w:pPr>
        <w:jc w:val="both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et</w:t>
      </w:r>
      <w:proofErr w:type="gramEnd"/>
      <w:r>
        <w:rPr>
          <w:rFonts w:ascii="Garamond" w:hAnsi="Garamond"/>
          <w:sz w:val="28"/>
          <w:szCs w:val="28"/>
        </w:rPr>
        <w:t>/ou désire acquérir</w:t>
      </w:r>
    </w:p>
    <w:p w14:paraId="3DF9D2AD" w14:textId="77777777" w:rsidR="009B2C88" w:rsidRDefault="009B2C88" w:rsidP="009B2C8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 exemplaire(s) du volume 70 (30 € + 10 € de port)</w:t>
      </w:r>
    </w:p>
    <w:p w14:paraId="3413FB1C" w14:textId="77777777" w:rsidR="009B2C88" w:rsidRPr="00961C99" w:rsidRDefault="009B2C88" w:rsidP="009B2C8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 exemplaire(s) du volume 71 (25 € + 10 € de port)</w:t>
      </w:r>
    </w:p>
    <w:p w14:paraId="7D9526DA" w14:textId="77777777" w:rsidR="009B2C88" w:rsidRDefault="009B2C88" w:rsidP="009B2C88">
      <w:pPr>
        <w:jc w:val="both"/>
        <w:rPr>
          <w:rFonts w:ascii="Garamond" w:hAnsi="Garamond"/>
          <w:sz w:val="28"/>
          <w:szCs w:val="28"/>
        </w:rPr>
      </w:pPr>
    </w:p>
    <w:p w14:paraId="0C182452" w14:textId="153613E4" w:rsidR="00DA39EA" w:rsidRDefault="00DA39EA" w:rsidP="009B2C8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</w:t>
      </w:r>
    </w:p>
    <w:p w14:paraId="5E00768D" w14:textId="702A0A6D" w:rsidR="009B2C88" w:rsidRDefault="009B2C88" w:rsidP="009B2C88">
      <w:pPr>
        <w:jc w:val="both"/>
        <w:rPr>
          <w:rFonts w:ascii="Garamond" w:hAnsi="Garamond"/>
          <w:sz w:val="28"/>
          <w:szCs w:val="28"/>
        </w:rPr>
      </w:pPr>
      <w:r w:rsidRPr="00961C99">
        <w:rPr>
          <w:rFonts w:ascii="Garamond" w:hAnsi="Garamond"/>
          <w:sz w:val="28"/>
          <w:szCs w:val="28"/>
        </w:rPr>
        <w:t xml:space="preserve">Je </w:t>
      </w:r>
      <w:r w:rsidR="00E570F2">
        <w:rPr>
          <w:rFonts w:ascii="Garamond" w:hAnsi="Garamond"/>
          <w:sz w:val="28"/>
          <w:szCs w:val="28"/>
        </w:rPr>
        <w:t>règle la somme</w:t>
      </w:r>
      <w:r w:rsidRPr="00961C99">
        <w:rPr>
          <w:rFonts w:ascii="Garamond" w:hAnsi="Garamond"/>
          <w:sz w:val="28"/>
          <w:szCs w:val="28"/>
        </w:rPr>
        <w:t xml:space="preserve"> de …………. €</w:t>
      </w:r>
    </w:p>
    <w:p w14:paraId="56252922" w14:textId="77777777" w:rsidR="00553FFF" w:rsidRDefault="00553FFF" w:rsidP="00C12675">
      <w:pPr>
        <w:jc w:val="both"/>
        <w:rPr>
          <w:rFonts w:ascii="Garamond" w:hAnsi="Garamond"/>
          <w:sz w:val="28"/>
          <w:szCs w:val="28"/>
        </w:rPr>
      </w:pPr>
    </w:p>
    <w:p w14:paraId="0A62978A" w14:textId="297FE355" w:rsidR="00553FFF" w:rsidRDefault="00553FFF" w:rsidP="00553FFF">
      <w:pPr>
        <w:pStyle w:val="Paragraphedeliste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Par chèque </w:t>
      </w:r>
      <w:r w:rsidR="006863F3">
        <w:rPr>
          <w:rFonts w:ascii="Garamond" w:hAnsi="Garamond"/>
          <w:sz w:val="28"/>
          <w:szCs w:val="28"/>
        </w:rPr>
        <w:t xml:space="preserve">(encaissé à la date </w:t>
      </w:r>
      <w:r w:rsidR="002A3042">
        <w:rPr>
          <w:rFonts w:ascii="Garamond" w:hAnsi="Garamond"/>
          <w:sz w:val="28"/>
          <w:szCs w:val="28"/>
        </w:rPr>
        <w:t>d’expédition</w:t>
      </w:r>
      <w:r w:rsidR="006863F3">
        <w:rPr>
          <w:rFonts w:ascii="Garamond" w:hAnsi="Garamond"/>
          <w:sz w:val="28"/>
          <w:szCs w:val="28"/>
        </w:rPr>
        <w:t xml:space="preserve"> de l’ouvrage) </w:t>
      </w:r>
      <w:r>
        <w:rPr>
          <w:rFonts w:ascii="Garamond" w:hAnsi="Garamond"/>
          <w:sz w:val="28"/>
          <w:szCs w:val="28"/>
        </w:rPr>
        <w:t>à :</w:t>
      </w:r>
    </w:p>
    <w:p w14:paraId="26F2B5B2" w14:textId="1A65BC32" w:rsidR="00636A44" w:rsidRDefault="00636A44" w:rsidP="00553F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SAHSA (M. Boucard)</w:t>
      </w:r>
    </w:p>
    <w:p w14:paraId="0D142FBC" w14:textId="097644A3" w:rsidR="00636A44" w:rsidRDefault="00636A44" w:rsidP="00553F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15, rue du 14-Juillet</w:t>
      </w:r>
    </w:p>
    <w:p w14:paraId="73D26336" w14:textId="20B1BEC9" w:rsidR="00636A44" w:rsidRDefault="00636A44" w:rsidP="00553FF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17740 – Sainte-Marie-de-Ré</w:t>
      </w:r>
    </w:p>
    <w:p w14:paraId="6987BA8A" w14:textId="4704BFFE" w:rsidR="00E05401" w:rsidRPr="00E05401" w:rsidRDefault="00553FFF" w:rsidP="00E05401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E05401">
        <w:rPr>
          <w:rFonts w:ascii="Garamond" w:hAnsi="Garamond"/>
          <w:sz w:val="28"/>
          <w:szCs w:val="28"/>
        </w:rPr>
        <w:t>Par virement</w:t>
      </w:r>
      <w:r w:rsidR="00E570F2">
        <w:rPr>
          <w:rFonts w:ascii="Garamond" w:hAnsi="Garamond"/>
          <w:sz w:val="28"/>
          <w:szCs w:val="28"/>
        </w:rPr>
        <w:t xml:space="preserve"> (sur le compte de la SAHSA à La Poste)</w:t>
      </w:r>
      <w:r w:rsidRPr="00E05401">
        <w:rPr>
          <w:rFonts w:ascii="Garamond" w:hAnsi="Garamond"/>
          <w:sz w:val="28"/>
          <w:szCs w:val="28"/>
        </w:rPr>
        <w:t> :</w:t>
      </w:r>
    </w:p>
    <w:p w14:paraId="5B85F853" w14:textId="209FA78B" w:rsidR="00BA4B93" w:rsidRDefault="00E570F2" w:rsidP="00E570F2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IBAN : FR45 2004 1010 0100 0703 8U02 263</w:t>
      </w:r>
    </w:p>
    <w:p w14:paraId="50879D84" w14:textId="5C08E349" w:rsidR="00E570F2" w:rsidRDefault="00E570F2" w:rsidP="00E570F2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BIC : PSSTFRPPBOR</w:t>
      </w:r>
    </w:p>
    <w:p w14:paraId="2C713F65" w14:textId="77777777" w:rsidR="00E570F2" w:rsidRDefault="00E570F2" w:rsidP="00E570F2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lang w:eastAsia="fr-FR"/>
        </w:rPr>
      </w:pPr>
    </w:p>
    <w:p w14:paraId="36E6E413" w14:textId="77777777" w:rsidR="00E570F2" w:rsidRDefault="00E570F2" w:rsidP="00E570F2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67EF0273" w14:textId="12FA365B" w:rsidR="00E570F2" w:rsidRDefault="00E570F2" w:rsidP="00E570F2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 w:rsidRPr="00E570F2">
        <w:rPr>
          <w:rFonts w:ascii="Garamond" w:eastAsia="Times New Roman" w:hAnsi="Garamond" w:cs="Times New Roman"/>
          <w:sz w:val="28"/>
          <w:szCs w:val="28"/>
          <w:lang w:eastAsia="fr-FR"/>
        </w:rPr>
        <w:t xml:space="preserve">Je </w:t>
      </w:r>
      <w:r>
        <w:rPr>
          <w:rFonts w:ascii="Garamond" w:eastAsia="Times New Roman" w:hAnsi="Garamond" w:cs="Times New Roman"/>
          <w:sz w:val="28"/>
          <w:szCs w:val="28"/>
          <w:lang w:eastAsia="fr-FR"/>
        </w:rPr>
        <w:t>souhaite que mon nom figure dans la liste des souscripteurs en fin de volume :</w:t>
      </w:r>
    </w:p>
    <w:p w14:paraId="4713D115" w14:textId="77777777" w:rsidR="00E570F2" w:rsidRDefault="00E570F2" w:rsidP="00E570F2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2E682BFC" w14:textId="432B7F87" w:rsidR="00E570F2" w:rsidRDefault="00E570F2" w:rsidP="00E570F2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sz w:val="28"/>
          <w:szCs w:val="28"/>
          <w:lang w:eastAsia="fr-FR"/>
        </w:rPr>
        <w:t>Oui</w:t>
      </w:r>
    </w:p>
    <w:p w14:paraId="5D96259B" w14:textId="3696BB41" w:rsidR="00E570F2" w:rsidRDefault="00E570F2" w:rsidP="00E570F2">
      <w:pPr>
        <w:pStyle w:val="Paragraphedeliste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sz w:val="28"/>
          <w:szCs w:val="28"/>
          <w:lang w:eastAsia="fr-FR"/>
        </w:rPr>
        <w:t>Non</w:t>
      </w:r>
    </w:p>
    <w:p w14:paraId="24E335A2" w14:textId="77777777" w:rsidR="00E570F2" w:rsidRDefault="00E570F2" w:rsidP="00E570F2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</w:p>
    <w:p w14:paraId="018C5E89" w14:textId="14CC8F71" w:rsidR="00E570F2" w:rsidRPr="00E570F2" w:rsidRDefault="00E570F2" w:rsidP="00E570F2">
      <w:pPr>
        <w:jc w:val="both"/>
        <w:rPr>
          <w:rFonts w:ascii="Garamond" w:eastAsia="Times New Roman" w:hAnsi="Garamond" w:cs="Times New Roman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sz w:val="28"/>
          <w:szCs w:val="28"/>
          <w:lang w:eastAsia="fr-FR"/>
        </w:rPr>
        <w:t>(</w:t>
      </w:r>
      <w:proofErr w:type="gramStart"/>
      <w:r>
        <w:rPr>
          <w:rFonts w:ascii="Garamond" w:eastAsia="Times New Roman" w:hAnsi="Garamond" w:cs="Times New Roman"/>
          <w:sz w:val="28"/>
          <w:szCs w:val="28"/>
          <w:lang w:eastAsia="fr-FR"/>
        </w:rPr>
        <w:t>entourer</w:t>
      </w:r>
      <w:proofErr w:type="gramEnd"/>
      <w:r>
        <w:rPr>
          <w:rFonts w:ascii="Garamond" w:eastAsia="Times New Roman" w:hAnsi="Garamond" w:cs="Times New Roman"/>
          <w:sz w:val="28"/>
          <w:szCs w:val="28"/>
          <w:lang w:eastAsia="fr-FR"/>
        </w:rPr>
        <w:t xml:space="preserve"> </w:t>
      </w:r>
      <w:r w:rsidR="003B6152">
        <w:rPr>
          <w:rFonts w:ascii="Garamond" w:eastAsia="Times New Roman" w:hAnsi="Garamond" w:cs="Times New Roman"/>
          <w:sz w:val="28"/>
          <w:szCs w:val="28"/>
          <w:lang w:eastAsia="fr-FR"/>
        </w:rPr>
        <w:t>la</w:t>
      </w:r>
      <w:r>
        <w:rPr>
          <w:rFonts w:ascii="Garamond" w:eastAsia="Times New Roman" w:hAnsi="Garamond" w:cs="Times New Roman"/>
          <w:sz w:val="28"/>
          <w:szCs w:val="28"/>
          <w:lang w:eastAsia="fr-FR"/>
        </w:rPr>
        <w:t xml:space="preserve"> réponse)</w:t>
      </w:r>
    </w:p>
    <w:sectPr w:rsidR="00E570F2" w:rsidRPr="00E570F2" w:rsidSect="001419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4344" w14:textId="77777777" w:rsidR="002761D6" w:rsidRDefault="002761D6" w:rsidP="00AD4A81">
      <w:r>
        <w:separator/>
      </w:r>
    </w:p>
  </w:endnote>
  <w:endnote w:type="continuationSeparator" w:id="0">
    <w:p w14:paraId="1A5FA5F6" w14:textId="77777777" w:rsidR="002761D6" w:rsidRDefault="002761D6" w:rsidP="00AD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048D" w14:textId="77777777" w:rsidR="002761D6" w:rsidRDefault="002761D6" w:rsidP="00AD4A81">
      <w:r>
        <w:separator/>
      </w:r>
    </w:p>
  </w:footnote>
  <w:footnote w:type="continuationSeparator" w:id="0">
    <w:p w14:paraId="7EA375AD" w14:textId="77777777" w:rsidR="002761D6" w:rsidRDefault="002761D6" w:rsidP="00AD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86D32"/>
    <w:multiLevelType w:val="hybridMultilevel"/>
    <w:tmpl w:val="A03239EC"/>
    <w:lvl w:ilvl="0" w:tplc="8D78D952">
      <w:start w:val="179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85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D7"/>
    <w:rsid w:val="00012C53"/>
    <w:rsid w:val="000465AC"/>
    <w:rsid w:val="00061E9D"/>
    <w:rsid w:val="00066098"/>
    <w:rsid w:val="000D5CB8"/>
    <w:rsid w:val="00102911"/>
    <w:rsid w:val="001255EF"/>
    <w:rsid w:val="00130ED9"/>
    <w:rsid w:val="001419F5"/>
    <w:rsid w:val="001F59F8"/>
    <w:rsid w:val="002132D4"/>
    <w:rsid w:val="00220D85"/>
    <w:rsid w:val="00222BD3"/>
    <w:rsid w:val="002276CE"/>
    <w:rsid w:val="00230398"/>
    <w:rsid w:val="00237B92"/>
    <w:rsid w:val="002554EB"/>
    <w:rsid w:val="002761D6"/>
    <w:rsid w:val="002773AD"/>
    <w:rsid w:val="00294482"/>
    <w:rsid w:val="00295A4A"/>
    <w:rsid w:val="002A3042"/>
    <w:rsid w:val="002B5750"/>
    <w:rsid w:val="002F1A87"/>
    <w:rsid w:val="003008C7"/>
    <w:rsid w:val="0033708C"/>
    <w:rsid w:val="0039507B"/>
    <w:rsid w:val="00397EA5"/>
    <w:rsid w:val="003B1AF5"/>
    <w:rsid w:val="003B6152"/>
    <w:rsid w:val="003D5626"/>
    <w:rsid w:val="003E5BF2"/>
    <w:rsid w:val="003F11AE"/>
    <w:rsid w:val="004A55B4"/>
    <w:rsid w:val="004B4483"/>
    <w:rsid w:val="004B7564"/>
    <w:rsid w:val="004D5910"/>
    <w:rsid w:val="004F15E7"/>
    <w:rsid w:val="00502183"/>
    <w:rsid w:val="00534265"/>
    <w:rsid w:val="00553FFF"/>
    <w:rsid w:val="0057054E"/>
    <w:rsid w:val="00577FDB"/>
    <w:rsid w:val="00595DB7"/>
    <w:rsid w:val="005B3F9B"/>
    <w:rsid w:val="005C4CF4"/>
    <w:rsid w:val="005F7BB4"/>
    <w:rsid w:val="00632B75"/>
    <w:rsid w:val="00636A44"/>
    <w:rsid w:val="00650247"/>
    <w:rsid w:val="006863F3"/>
    <w:rsid w:val="006A5DD7"/>
    <w:rsid w:val="006E039C"/>
    <w:rsid w:val="007052C0"/>
    <w:rsid w:val="007B7B1C"/>
    <w:rsid w:val="007D5AAB"/>
    <w:rsid w:val="007E61AC"/>
    <w:rsid w:val="0087619F"/>
    <w:rsid w:val="00886FFC"/>
    <w:rsid w:val="008B0AD7"/>
    <w:rsid w:val="008C0C5B"/>
    <w:rsid w:val="008E783D"/>
    <w:rsid w:val="008F70B4"/>
    <w:rsid w:val="009460F0"/>
    <w:rsid w:val="00957C21"/>
    <w:rsid w:val="00993659"/>
    <w:rsid w:val="009B2C88"/>
    <w:rsid w:val="009D51FF"/>
    <w:rsid w:val="009E0074"/>
    <w:rsid w:val="009F2A15"/>
    <w:rsid w:val="00A10C09"/>
    <w:rsid w:val="00A73F49"/>
    <w:rsid w:val="00AC1D9F"/>
    <w:rsid w:val="00AD3248"/>
    <w:rsid w:val="00AD4A81"/>
    <w:rsid w:val="00B13118"/>
    <w:rsid w:val="00B20055"/>
    <w:rsid w:val="00B22856"/>
    <w:rsid w:val="00B81DB2"/>
    <w:rsid w:val="00BA4B93"/>
    <w:rsid w:val="00BA5FC4"/>
    <w:rsid w:val="00BB55C7"/>
    <w:rsid w:val="00BC69AF"/>
    <w:rsid w:val="00BF3E70"/>
    <w:rsid w:val="00BF70F2"/>
    <w:rsid w:val="00C0744B"/>
    <w:rsid w:val="00C12675"/>
    <w:rsid w:val="00C711C3"/>
    <w:rsid w:val="00CE2BDA"/>
    <w:rsid w:val="00CE7CBE"/>
    <w:rsid w:val="00CF497A"/>
    <w:rsid w:val="00D41E9D"/>
    <w:rsid w:val="00D81F79"/>
    <w:rsid w:val="00DA39EA"/>
    <w:rsid w:val="00DA663F"/>
    <w:rsid w:val="00DE2990"/>
    <w:rsid w:val="00E04731"/>
    <w:rsid w:val="00E05401"/>
    <w:rsid w:val="00E148EA"/>
    <w:rsid w:val="00E42CC6"/>
    <w:rsid w:val="00E570F2"/>
    <w:rsid w:val="00E63E83"/>
    <w:rsid w:val="00E735F0"/>
    <w:rsid w:val="00E74BE9"/>
    <w:rsid w:val="00EA0BEB"/>
    <w:rsid w:val="00ED208A"/>
    <w:rsid w:val="00F20C7F"/>
    <w:rsid w:val="00F720DA"/>
    <w:rsid w:val="00F7238D"/>
    <w:rsid w:val="00FC2293"/>
    <w:rsid w:val="00FC3210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B64C"/>
  <w15:chartTrackingRefBased/>
  <w15:docId w15:val="{C77F4EB6-4954-7E42-AA1D-FA2796D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a2c386b43d-ox-b824e2c6ac-msonormal">
    <w:name w:val="ox-a2c386b43d-ox-b824e2c6ac-msonormal"/>
    <w:basedOn w:val="Normal"/>
    <w:rsid w:val="00886FFC"/>
    <w:pPr>
      <w:spacing w:beforeLines="1" w:afterLines="1" w:after="200"/>
    </w:pPr>
    <w:rPr>
      <w:rFonts w:ascii="Times" w:hAnsi="Times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rsid w:val="00886FFC"/>
    <w:rPr>
      <w:i/>
    </w:rPr>
  </w:style>
  <w:style w:type="character" w:customStyle="1" w:styleId="apple-converted-space">
    <w:name w:val="apple-converted-space"/>
    <w:basedOn w:val="Policepardfaut"/>
    <w:rsid w:val="00886FF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4A8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4A8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5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2023-03-26T13:10:00Z</dcterms:created>
  <dcterms:modified xsi:type="dcterms:W3CDTF">2023-03-28T07:38:00Z</dcterms:modified>
</cp:coreProperties>
</file>